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2C" w:rsidRDefault="007F072C" w:rsidP="007F072C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>RINGRAZIAMENTI</w:t>
      </w:r>
    </w:p>
    <w:p w:rsidR="007F072C" w:rsidRPr="007F072C" w:rsidRDefault="007F072C" w:rsidP="007F072C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</w:p>
    <w:p w:rsidR="007F072C" w:rsidRDefault="007F072C" w:rsidP="007F07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Carissimi amici della FEDERSPEV,</w:t>
      </w:r>
    </w:p>
    <w:p w:rsidR="007F072C" w:rsidRPr="007F072C" w:rsidRDefault="007F072C" w:rsidP="007F072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vi informiamo del risultato delle elezioni appena concluse.</w:t>
      </w:r>
    </w:p>
    <w:p w:rsidR="007F072C" w:rsidRPr="007F072C" w:rsidRDefault="007F072C" w:rsidP="007F072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La Lista CADUCEO EX ALLIEVI ONAOSI è molto soddisfatta dei risultati ottenuti : ha raddoppiato le preferenze ed ha acquisito tre seggi in più di quelli che aveva nel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Comitato di Indirizzo della Fondazione. E' risultata vincitrice della categoria dei Volontari ed oggi rappresenta l'intera  categoria dei volontari di medici, odontoiatri,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farmacisti e veterinari. 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br/>
        <w:t>Non ha la maggioranza, m</w:t>
      </w:r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a il risultato è assolutamente positivo, essendo stata l'unica alternativa, in ogni categoria di sanitari, alle coalizioni dei sindacati.</w:t>
      </w:r>
    </w:p>
    <w:p w:rsidR="007F072C" w:rsidRDefault="007F072C" w:rsidP="007F07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E' un risultato che premia l'impegno di professionisti che,  senza alcuna organizzazione capillare sul territorio (sulla quale potevano contare le oltre 15 sigle sindacali coalizzate contro) hanno speso le proprie energie a difesa di un Ente che conoscono </w:t>
      </w:r>
      <w:proofErr w:type="spellStart"/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perchè</w:t>
      </w:r>
      <w:proofErr w:type="spellEnd"/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ne sono stati beneficiari in prima persona e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ne difendono da sempre il buon funzionamento.</w:t>
      </w:r>
    </w:p>
    <w:p w:rsidR="007F072C" w:rsidRDefault="007F072C" w:rsidP="007F072C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La soddisfazione è maggiore considerando le insolite modalità di svolgimento dell'intero iter elettorale e di scrutinio, in cui le regole del gioco sono state decise ed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imposte da chi era contemporaneamente giocatore e arbitro!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non certo a nostro vantaggio.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</w:p>
    <w:p w:rsidR="007F072C" w:rsidRPr="007F072C" w:rsidRDefault="007F072C" w:rsidP="007F072C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000000"/>
          <w:sz w:val="28"/>
          <w:szCs w:val="28"/>
          <w:lang w:eastAsia="it-IT"/>
        </w:rPr>
      </w:pPr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La nostra presenza in Comitato di Indirizzo, rafforzata dal maggior numero di eletti, continuerà a prop</w:t>
      </w:r>
      <w:r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orsi  si come unica opposizione</w:t>
      </w:r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, ma come sempre propositiva per una amministrazione finalizzata alla sola </w:t>
      </w:r>
      <w:proofErr w:type="spellStart"/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mission</w:t>
      </w:r>
      <w:proofErr w:type="spellEnd"/>
      <w:r w:rsidRPr="007F072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dell'Ente. La maggioranza ci vedrà al suo fianco solo se concorderemo  su programmi di potenziamento dell'Ente, di razionale ed oculata gestione del patrimonio, con riduzione delle spese di gestione e di amministrazione.</w:t>
      </w:r>
    </w:p>
    <w:p w:rsidR="007F072C" w:rsidRDefault="007F072C" w:rsidP="007F072C">
      <w:pPr>
        <w:spacing w:after="0"/>
        <w:jc w:val="both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it-IT"/>
        </w:rPr>
      </w:pPr>
      <w:r w:rsidRPr="007F072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 xml:space="preserve">E soprattutto se la maggioranza concorderà con noi nella difesa dell'autonomia dell'Ente da pericolose associazioni con altri Enti Previdenziali. Fondersi con essi priverebbe l'ONAOSI della sua autonomia e </w:t>
      </w:r>
      <w:proofErr w:type="spellStart"/>
      <w:r w:rsidRPr="007F072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pecularietà</w:t>
      </w:r>
      <w:proofErr w:type="spellEnd"/>
      <w:r w:rsidRPr="007F072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.</w:t>
      </w:r>
      <w:r w:rsidRPr="007F072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br/>
      </w:r>
      <w:r w:rsidRPr="007F072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br/>
      </w:r>
      <w:r w:rsidRPr="007F072C">
        <w:rPr>
          <w:rFonts w:ascii="Arial" w:eastAsia="Times New Roman" w:hAnsi="Arial" w:cs="Arial"/>
          <w:b/>
          <w:bCs/>
          <w:color w:val="222222"/>
          <w:sz w:val="28"/>
          <w:szCs w:val="28"/>
          <w:lang w:eastAsia="it-IT"/>
        </w:rPr>
        <w:t>Vi ringraziamo dell'appoggio e del sostegno importante e fondamentale che ci avete dato e che ci ha aiutato a raggiungere questo bel risultato.</w:t>
      </w:r>
      <w:r w:rsidRPr="007F072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br/>
      </w:r>
      <w:r w:rsidRPr="007F072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br/>
      </w:r>
      <w:r w:rsidRPr="007F072C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it-IT"/>
        </w:rPr>
        <w:t xml:space="preserve">Un grazie di cuore al vostro Presidente, dr. Michele </w:t>
      </w:r>
      <w:proofErr w:type="spellStart"/>
      <w:r w:rsidRPr="007F072C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it-IT"/>
        </w:rPr>
        <w:t>Poerio</w:t>
      </w:r>
      <w:proofErr w:type="spellEnd"/>
      <w:r w:rsidRPr="007F072C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it-IT"/>
        </w:rPr>
        <w:t xml:space="preserve"> e  alla dott.ssa Patrizia Salvi che con entusiasmo e attiva partecipazione hanno permesso la realizzazione della  collaborazione tra le nostre </w:t>
      </w:r>
      <w:r w:rsidRPr="007F072C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it-IT"/>
        </w:rPr>
        <w:lastRenderedPageBreak/>
        <w:t>Associazioni.</w:t>
      </w:r>
      <w:r w:rsidRPr="007F072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br/>
      </w:r>
      <w:r w:rsidRPr="007F072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br/>
      </w:r>
      <w:r w:rsidRPr="007F072C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it-IT"/>
        </w:rPr>
        <w:t>Ci auguriamo che questo sia, per le nostre Associazioni, un  punto di partenza.  </w:t>
      </w:r>
      <w:r w:rsidRPr="007F072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br/>
      </w:r>
      <w:r w:rsidRPr="007F072C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shd w:val="clear" w:color="auto" w:fill="FFFFFF"/>
          <w:lang w:eastAsia="it-IT"/>
        </w:rPr>
        <w:br/>
      </w:r>
      <w:r w:rsidRPr="007F072C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it-IT"/>
        </w:rPr>
        <w:t>Abbiamo un obiettivo comune: potenziare l'ONAOSI e le sue prestazioni non solo verso gli orfani ma anche verso chi per tanti anni ha contribuito economicamente alla esistenza dell'Ente: i pensionati. E vigilare su un cauto impiego del patrimonio dell'Ente.</w:t>
      </w:r>
      <w:r w:rsidRPr="007F072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br/>
      </w:r>
      <w:r w:rsidRPr="007F072C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it-IT"/>
        </w:rPr>
        <w:t>  Il nostro impegno perché si realizzino case di riposo ed aiuti per i sanitari in pensione sarà massimo. E in questa battaglia nel Comitato di Indirizzo vi sentiremo alleati a sostenerci.</w:t>
      </w:r>
    </w:p>
    <w:p w:rsidR="007F072C" w:rsidRDefault="007F072C" w:rsidP="007F072C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</w:pPr>
      <w:r w:rsidRPr="007F072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>Vi terremo informati su quanto accadrà prossimamente.</w:t>
      </w:r>
      <w:r w:rsidRPr="007F072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br/>
        <w:t>Un caro saluto a voi tutti. </w:t>
      </w:r>
    </w:p>
    <w:p w:rsidR="007F072C" w:rsidRDefault="007F072C" w:rsidP="007F072C">
      <w:pPr>
        <w:spacing w:after="0"/>
        <w:jc w:val="both"/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ab/>
      </w:r>
    </w:p>
    <w:p w:rsidR="007F072C" w:rsidRDefault="007F072C" w:rsidP="007F072C">
      <w:pPr>
        <w:spacing w:after="0"/>
        <w:jc w:val="both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ab/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it-IT"/>
        </w:rPr>
        <w:tab/>
      </w:r>
      <w:r w:rsidRPr="007F072C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it-IT"/>
        </w:rPr>
        <w:t>Il Presidente e il Consigli</w:t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it-IT"/>
        </w:rPr>
        <w:t>o</w:t>
      </w:r>
    </w:p>
    <w:p w:rsidR="0067259C" w:rsidRPr="007F072C" w:rsidRDefault="007F072C" w:rsidP="007F072C">
      <w:pPr>
        <w:spacing w:after="0"/>
        <w:jc w:val="both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it-IT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it-IT"/>
        </w:rPr>
        <w:tab/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it-IT"/>
        </w:rPr>
        <w:tab/>
      </w: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it-IT"/>
        </w:rPr>
        <w:tab/>
        <w:t xml:space="preserve">                         </w:t>
      </w:r>
      <w:r w:rsidRPr="007F072C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it-IT"/>
        </w:rPr>
        <w:t xml:space="preserve">della </w:t>
      </w:r>
      <w:r w:rsidRPr="007F072C">
        <w:rPr>
          <w:rFonts w:ascii="Arial" w:eastAsia="Times New Roman" w:hAnsi="Arial" w:cs="Arial"/>
          <w:b/>
          <w:color w:val="222222"/>
          <w:sz w:val="36"/>
          <w:szCs w:val="36"/>
          <w:shd w:val="clear" w:color="auto" w:fill="FFFFFF"/>
          <w:lang w:eastAsia="it-IT"/>
        </w:rPr>
        <w:t>Associazione Caduceo</w:t>
      </w:r>
    </w:p>
    <w:sectPr w:rsidR="0067259C" w:rsidRPr="007F072C" w:rsidSect="00B06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072C"/>
    <w:rsid w:val="00340A25"/>
    <w:rsid w:val="007F072C"/>
    <w:rsid w:val="00B06C10"/>
    <w:rsid w:val="00BB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C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072C"/>
    <w:rPr>
      <w:b/>
      <w:bCs/>
    </w:rPr>
  </w:style>
  <w:style w:type="character" w:customStyle="1" w:styleId="apple-converted-space">
    <w:name w:val="apple-converted-space"/>
    <w:basedOn w:val="Carpredefinitoparagrafo"/>
    <w:rsid w:val="007F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2016-07-11T09:07:00Z</dcterms:created>
  <dcterms:modified xsi:type="dcterms:W3CDTF">2016-07-11T09:16:00Z</dcterms:modified>
</cp:coreProperties>
</file>