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A3" w:rsidRPr="002A6FA3" w:rsidRDefault="002A6FA3" w:rsidP="002A6F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2A6FA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it-IT"/>
        </w:rPr>
        <w:t xml:space="preserve">PENSIONI - LA RICONGIUNZIONE PER IL MMG o IL PEDIATRA </w:t>
      </w:r>
      <w:proofErr w:type="spellStart"/>
      <w:r w:rsidRPr="002A6FA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it-IT"/>
        </w:rPr>
        <w:t>DI</w:t>
      </w:r>
      <w:proofErr w:type="spellEnd"/>
      <w:r w:rsidRPr="002A6FA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it-IT"/>
        </w:rPr>
        <w:t xml:space="preserve"> LIBERA SCELTA</w:t>
      </w:r>
    </w:p>
    <w:p w:rsidR="002A6FA3" w:rsidRPr="002A6FA3" w:rsidRDefault="002A6FA3" w:rsidP="002A6F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2A6F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a cura di Marco </w:t>
      </w:r>
      <w:proofErr w:type="spellStart"/>
      <w:r w:rsidRPr="002A6F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Perelli</w:t>
      </w:r>
      <w:proofErr w:type="spellEnd"/>
      <w:r w:rsidRPr="002A6F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Ercolini</w:t>
      </w:r>
    </w:p>
    <w:p w:rsidR="002A6FA3" w:rsidRDefault="002A6FA3" w:rsidP="002A6FA3">
      <w:pPr>
        <w:spacing w:after="0" w:line="240" w:lineRule="auto"/>
        <w:jc w:val="both"/>
        <w:rPr>
          <w:sz w:val="28"/>
          <w:szCs w:val="28"/>
        </w:rPr>
      </w:pP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Agli inizi carriera è facile, specialmente anni addietro, aver svolto periodi di attività ospedaliera in dipendenza, seppur con rapporti a tempo determinato, prima di passare alla convenzione con SSN.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Perché, dunque, perdere  questi periodi utili per una maggior anzianità contributiva e una pensione più consistente, il più delle volte senza oneri economici date le cospicui trattenute contributive come ospedaliero oppure con oneri, peraltro molto contenuti, totalmente deducibili ai fini fiscali?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 xml:space="preserve">Quali le procedure della ricongiunzione ex </w:t>
      </w:r>
      <w:proofErr w:type="spellStart"/>
      <w:r w:rsidRPr="002A6FA3">
        <w:rPr>
          <w:sz w:val="28"/>
          <w:szCs w:val="28"/>
        </w:rPr>
        <w:t>lege</w:t>
      </w:r>
      <w:proofErr w:type="spellEnd"/>
      <w:r w:rsidRPr="002A6FA3">
        <w:rPr>
          <w:sz w:val="28"/>
          <w:szCs w:val="28"/>
        </w:rPr>
        <w:t xml:space="preserve"> 45/1990 dei contributi ospedalieri del medico di medicina generale o del pediatra di libera scelta?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Requisiti: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FA3">
        <w:rPr>
          <w:sz w:val="28"/>
          <w:szCs w:val="28"/>
        </w:rPr>
        <w:t>essere in attività con convenzione col Servizio Sanitario Nazionale;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FA3">
        <w:rPr>
          <w:sz w:val="28"/>
          <w:szCs w:val="28"/>
        </w:rPr>
        <w:t>non aver rinunciato a una precedente ricongiunzione da meno di 10 anni;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FA3">
        <w:rPr>
          <w:sz w:val="28"/>
          <w:szCs w:val="28"/>
        </w:rPr>
        <w:t>non aver presentato domanda di pensione ordinaria o di invalidità permanente.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Entro due anni dal decesso può essere inoltrata anche dai familiari aventi diritto alla pensione indiretta del medico o della dottoressa deceduti.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Sono ricongiungibili tutti i periodi svolti o riscattati, tra cui il servizio militare come ufficiale medico compreso se accreditato all’Inps con contribuzione figurativa.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 xml:space="preserve">La domanda su apposita modulistica scaricabile dal sito </w:t>
      </w:r>
      <w:proofErr w:type="spellStart"/>
      <w:r w:rsidRPr="002A6FA3">
        <w:rPr>
          <w:sz w:val="28"/>
          <w:szCs w:val="28"/>
        </w:rPr>
        <w:t>Enpam</w:t>
      </w:r>
      <w:proofErr w:type="spellEnd"/>
      <w:r w:rsidRPr="002A6FA3">
        <w:rPr>
          <w:sz w:val="28"/>
          <w:szCs w:val="28"/>
        </w:rPr>
        <w:t xml:space="preserve"> (www.enpam) può essere presentata</w:t>
      </w:r>
      <w:r>
        <w:rPr>
          <w:sz w:val="28"/>
          <w:szCs w:val="28"/>
        </w:rPr>
        <w:t>:</w:t>
      </w:r>
    </w:p>
    <w:p w:rsidR="002A6FA3" w:rsidRPr="002A6FA3" w:rsidRDefault="002A6FA3" w:rsidP="002A6F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 xml:space="preserve">on </w:t>
      </w:r>
      <w:proofErr w:type="spellStart"/>
      <w:r w:rsidRPr="002A6FA3">
        <w:rPr>
          <w:sz w:val="28"/>
          <w:szCs w:val="28"/>
        </w:rPr>
        <w:t>line</w:t>
      </w:r>
      <w:proofErr w:type="spellEnd"/>
      <w:r w:rsidRPr="002A6FA3">
        <w:rPr>
          <w:sz w:val="28"/>
          <w:szCs w:val="28"/>
        </w:rPr>
        <w:t xml:space="preserve"> nell’area riservata (sezione «Modulistica on </w:t>
      </w:r>
      <w:proofErr w:type="spellStart"/>
      <w:r w:rsidRPr="002A6FA3">
        <w:rPr>
          <w:sz w:val="28"/>
          <w:szCs w:val="28"/>
        </w:rPr>
        <w:t>line</w:t>
      </w:r>
      <w:proofErr w:type="spellEnd"/>
      <w:r w:rsidRPr="002A6FA3">
        <w:rPr>
          <w:sz w:val="28"/>
          <w:szCs w:val="28"/>
        </w:rPr>
        <w:t>»)</w:t>
      </w:r>
    </w:p>
    <w:p w:rsidR="002A6FA3" w:rsidRPr="002A6FA3" w:rsidRDefault="002A6FA3" w:rsidP="002A6F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oppure per posta (corredata da fotocopia della carta di identità) con raccomanda con ricevuta di ritorno all’indirizzo:</w:t>
      </w:r>
      <w:r w:rsidRPr="002A6FA3">
        <w:rPr>
          <w:sz w:val="28"/>
          <w:szCs w:val="28"/>
        </w:rPr>
        <w:t xml:space="preserve"> </w:t>
      </w:r>
      <w:r w:rsidRPr="002A6FA3">
        <w:rPr>
          <w:sz w:val="28"/>
          <w:szCs w:val="28"/>
        </w:rPr>
        <w:t xml:space="preserve">Fondazione </w:t>
      </w:r>
      <w:proofErr w:type="spellStart"/>
      <w:r w:rsidRPr="002A6FA3">
        <w:rPr>
          <w:sz w:val="28"/>
          <w:szCs w:val="28"/>
        </w:rPr>
        <w:t>Enpam</w:t>
      </w:r>
      <w:proofErr w:type="spellEnd"/>
      <w:r w:rsidRPr="002A6FA3">
        <w:rPr>
          <w:sz w:val="28"/>
          <w:szCs w:val="28"/>
        </w:rPr>
        <w:t xml:space="preserve"> - </w:t>
      </w:r>
      <w:r w:rsidRPr="002A6FA3">
        <w:rPr>
          <w:sz w:val="28"/>
          <w:szCs w:val="28"/>
        </w:rPr>
        <w:t>Servizio Riscatti e ricongiunzioni</w:t>
      </w:r>
      <w:r>
        <w:rPr>
          <w:sz w:val="28"/>
          <w:szCs w:val="28"/>
        </w:rPr>
        <w:t xml:space="preserve"> - </w:t>
      </w:r>
      <w:r w:rsidRPr="002A6FA3">
        <w:rPr>
          <w:sz w:val="28"/>
          <w:szCs w:val="28"/>
        </w:rPr>
        <w:t>Piazza Vittorio Emanuele II, 78 – 00185 Roma</w:t>
      </w:r>
    </w:p>
    <w:p w:rsidR="002A6FA3" w:rsidRPr="002A6FA3" w:rsidRDefault="002A6FA3" w:rsidP="002A6F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oppure direttamente all’</w:t>
      </w:r>
      <w:proofErr w:type="spellStart"/>
      <w:r w:rsidRPr="002A6FA3">
        <w:rPr>
          <w:sz w:val="28"/>
          <w:szCs w:val="28"/>
        </w:rPr>
        <w:t>Enpam</w:t>
      </w:r>
      <w:proofErr w:type="spellEnd"/>
      <w:r w:rsidRPr="002A6FA3">
        <w:rPr>
          <w:sz w:val="28"/>
          <w:szCs w:val="28"/>
        </w:rPr>
        <w:t xml:space="preserve"> – Ufficio Accoglienza</w:t>
      </w:r>
      <w:r w:rsidRPr="002A6FA3">
        <w:rPr>
          <w:sz w:val="28"/>
          <w:szCs w:val="28"/>
        </w:rPr>
        <w:t xml:space="preserve"> - </w:t>
      </w:r>
      <w:r w:rsidRPr="002A6FA3">
        <w:rPr>
          <w:sz w:val="28"/>
          <w:szCs w:val="28"/>
        </w:rPr>
        <w:t>Piazza Vittorio Emanuele II, 78 (piano terra), Roma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>Orario aperto al pubblico: lunedì/giovedì: 9-13; 14,30-17; venerdì: 9-13.</w:t>
      </w:r>
    </w:p>
    <w:p w:rsidR="002A6FA3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</w:p>
    <w:p w:rsidR="0067259C" w:rsidRPr="002A6FA3" w:rsidRDefault="002A6FA3" w:rsidP="002A6FA3">
      <w:pPr>
        <w:spacing w:after="0" w:line="240" w:lineRule="auto"/>
        <w:jc w:val="both"/>
        <w:rPr>
          <w:sz w:val="28"/>
          <w:szCs w:val="28"/>
        </w:rPr>
      </w:pPr>
      <w:r w:rsidRPr="002A6FA3">
        <w:rPr>
          <w:sz w:val="28"/>
          <w:szCs w:val="28"/>
        </w:rPr>
        <w:t xml:space="preserve">Il modulo compilato dovrà essere firmato alla presenza di un funzionario </w:t>
      </w:r>
      <w:proofErr w:type="spellStart"/>
      <w:r w:rsidRPr="002A6FA3">
        <w:rPr>
          <w:sz w:val="28"/>
          <w:szCs w:val="28"/>
        </w:rPr>
        <w:t>Enpam</w:t>
      </w:r>
      <w:proofErr w:type="spellEnd"/>
      <w:r w:rsidRPr="002A6FA3">
        <w:rPr>
          <w:sz w:val="28"/>
          <w:szCs w:val="28"/>
        </w:rPr>
        <w:t>.</w:t>
      </w:r>
    </w:p>
    <w:sectPr w:rsidR="0067259C" w:rsidRPr="002A6FA3" w:rsidSect="00E52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184"/>
    <w:multiLevelType w:val="hybridMultilevel"/>
    <w:tmpl w:val="5A04A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51D5B"/>
    <w:multiLevelType w:val="hybridMultilevel"/>
    <w:tmpl w:val="CF9AD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A6FA3"/>
    <w:rsid w:val="002A6FA3"/>
    <w:rsid w:val="00340A25"/>
    <w:rsid w:val="00BB0012"/>
    <w:rsid w:val="00E5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2016-01-18T08:08:00Z</dcterms:created>
  <dcterms:modified xsi:type="dcterms:W3CDTF">2016-01-18T08:12:00Z</dcterms:modified>
</cp:coreProperties>
</file>